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B9" w:rsidRPr="00FD3721" w:rsidRDefault="009C23B9" w:rsidP="001373C2">
      <w:pPr>
        <w:rPr>
          <w:b/>
          <w:sz w:val="28"/>
          <w:szCs w:val="28"/>
        </w:rPr>
      </w:pPr>
    </w:p>
    <w:p w:rsidR="009C23B9" w:rsidRPr="00FD3721" w:rsidRDefault="009C23B9">
      <w:pPr>
        <w:widowControl/>
        <w:autoSpaceDE/>
        <w:autoSpaceDN/>
        <w:adjustRightInd/>
        <w:spacing w:after="200" w:line="276" w:lineRule="auto"/>
        <w:rPr>
          <w:b/>
          <w:sz w:val="28"/>
          <w:szCs w:val="28"/>
        </w:rPr>
      </w:pPr>
      <w:r w:rsidRPr="00FD3721">
        <w:rPr>
          <w:b/>
          <w:noProof/>
          <w:sz w:val="28"/>
          <w:szCs w:val="28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айс\Desktop\положени\стим. выпла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стим. выпла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lastRenderedPageBreak/>
        <w:t xml:space="preserve">1.5.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договора. 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1.6. Основным критерием, влияющим на размер выплат за качество выполняемых работ, является достижение пороговых значений критериев оценки эффективности и деятельности работников учреждения.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1.7. Положение распространяется на следующие категории работников: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- младший воспитатель,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- воспитатель,</w:t>
      </w: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D3721">
        <w:rPr>
          <w:rFonts w:ascii="Times New Roman" w:hAnsi="Times New Roman"/>
          <w:b/>
          <w:sz w:val="28"/>
          <w:szCs w:val="28"/>
          <w:lang w:val="ru-RU"/>
        </w:rPr>
        <w:t>2.Порядок проведения оценки результативности деятельности работников.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2.1.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(далее Комиссия), состоящая из представителей администрации детского сада, председателя профкома или членов профкома, представителей трудового коллектива.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2.2. Комиссия действует на основании Положения, утвержденного заведующим детским садом и согласованного с профсоюзным комитетом детского сада.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2.3. Председателем комиссии назначается заведующий детским садом, который несет полную ответственность за работу комиссии, грамотное и своевременное оформление документов.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2.4. Результаты работы Комиссии оформляются протоколами, срок хранения которых 5 лет. Протоколы хранятся у заведующего детским садом.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2.5. Комиссией разрабатывается  диапазон баллов по каждому критерию.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2.6. Основанием для оценки результативности работников служат мониторинг, проводимый администрацией, оценочный лист и </w:t>
      </w:r>
      <w:proofErr w:type="spellStart"/>
      <w:r w:rsidRPr="00FD3721">
        <w:rPr>
          <w:rFonts w:ascii="Times New Roman" w:hAnsi="Times New Roman"/>
          <w:sz w:val="28"/>
          <w:szCs w:val="28"/>
          <w:lang w:val="ru-RU"/>
        </w:rPr>
        <w:t>портфолио</w:t>
      </w:r>
      <w:proofErr w:type="spellEnd"/>
      <w:r w:rsidRPr="00FD3721">
        <w:rPr>
          <w:rFonts w:ascii="Times New Roman" w:hAnsi="Times New Roman"/>
          <w:sz w:val="28"/>
          <w:szCs w:val="28"/>
          <w:lang w:val="ru-RU"/>
        </w:rPr>
        <w:t xml:space="preserve"> педагогов.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2.7. Портфель профессиональных достижений педагогических работников, т.е. индивидуальная папка, должны содержать личные профессиональные достижения в дошкольном учреждении, результаты  воспитания и развития, анализ заболеваемости воспитанников, вклад в развитие системы дошкольного образования за определенный период времени, а также участие в общественной   жизни учреждения.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D3721">
        <w:rPr>
          <w:rFonts w:ascii="Times New Roman" w:hAnsi="Times New Roman"/>
          <w:sz w:val="28"/>
          <w:szCs w:val="28"/>
          <w:lang w:val="ru-RU"/>
        </w:rPr>
        <w:t>Портфолио</w:t>
      </w:r>
      <w:proofErr w:type="spellEnd"/>
      <w:r w:rsidRPr="00FD3721">
        <w:rPr>
          <w:rFonts w:ascii="Times New Roman" w:hAnsi="Times New Roman"/>
          <w:sz w:val="28"/>
          <w:szCs w:val="28"/>
          <w:lang w:val="ru-RU"/>
        </w:rPr>
        <w:t xml:space="preserve"> заполняется педагогическими работниками самостоятельно, в соответствии с логикой отражения результатов их профессиональной деятельности, на основе утвержденных настоящим Положением критериев и содержит самооценку их труда.</w:t>
      </w: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ab/>
        <w:t>Другие работники учреждения передают в Комиссию заполненные собственноручно оценочные листы, содержащие самооценку показателей результативности.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2.8. Комиссия  на основании всех материалов (мониторинг администрации, </w:t>
      </w:r>
      <w:proofErr w:type="spellStart"/>
      <w:r w:rsidRPr="00FD3721">
        <w:rPr>
          <w:rFonts w:ascii="Times New Roman" w:hAnsi="Times New Roman"/>
          <w:sz w:val="28"/>
          <w:szCs w:val="28"/>
          <w:lang w:val="ru-RU"/>
        </w:rPr>
        <w:t>портфолио</w:t>
      </w:r>
      <w:proofErr w:type="spellEnd"/>
      <w:r w:rsidRPr="00FD3721">
        <w:rPr>
          <w:rFonts w:ascii="Times New Roman" w:hAnsi="Times New Roman"/>
          <w:sz w:val="28"/>
          <w:szCs w:val="28"/>
          <w:lang w:val="ru-RU"/>
        </w:rPr>
        <w:t xml:space="preserve">,  оценочный лист работника) составляет  итоговый оценочный </w:t>
      </w:r>
      <w:r w:rsidRPr="00FD3721">
        <w:rPr>
          <w:rFonts w:ascii="Times New Roman" w:hAnsi="Times New Roman"/>
          <w:sz w:val="28"/>
          <w:szCs w:val="28"/>
          <w:lang w:val="ru-RU"/>
        </w:rPr>
        <w:lastRenderedPageBreak/>
        <w:t xml:space="preserve">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Решение комиссии принимается на основе открытого голосования, путем подсчета простого большинства голосов.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Работники вправе ознакомиться с данными оценки собственной профессиональной деятельности. 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2.9. С момента ознакомления с  оценочным листом в течение 2 дней работник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Основанием для подачи такого заявления работником может быть только факт (факты) нарушения установленным настоящим Положением норм, а также технические ошибки при работе с текстами, таблицами, цифровыми данными и т.п. Апелляция работников по другим основаниям комиссией не принимается и не рассматривается.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2.10.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Обсуждение обращения заносится в протокол комиссии.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2.11. По истечении 3 дней решение Комиссии об утверждении оценочного листа вступает в силу. Решение Комиссии оформляется протоколом.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2.10. Руководитель организации на основании протокола Комиссии в 2-х </w:t>
      </w:r>
      <w:proofErr w:type="spellStart"/>
      <w:r w:rsidRPr="00FD3721">
        <w:rPr>
          <w:rFonts w:ascii="Times New Roman" w:hAnsi="Times New Roman"/>
          <w:sz w:val="28"/>
          <w:szCs w:val="28"/>
          <w:lang w:val="ru-RU"/>
        </w:rPr>
        <w:t>дневный</w:t>
      </w:r>
      <w:proofErr w:type="spellEnd"/>
      <w:r w:rsidRPr="00FD3721">
        <w:rPr>
          <w:rFonts w:ascii="Times New Roman" w:hAnsi="Times New Roman"/>
          <w:sz w:val="28"/>
          <w:szCs w:val="28"/>
          <w:lang w:val="ru-RU"/>
        </w:rPr>
        <w:t xml:space="preserve"> срок, издает приказ об утверждении размеров стимулирующих выплат.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2.11. Стимулирующие выплаты работникам выплачиваются ежемесячно.</w:t>
      </w: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D3721">
        <w:rPr>
          <w:rFonts w:ascii="Times New Roman" w:hAnsi="Times New Roman"/>
          <w:b/>
          <w:sz w:val="28"/>
          <w:szCs w:val="28"/>
          <w:lang w:val="ru-RU"/>
        </w:rPr>
        <w:t xml:space="preserve">3.Периодичность подачи и сроки рассмотрения  оценочных листов.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</w:rPr>
        <w:t xml:space="preserve">3.1. </w:t>
      </w:r>
      <w:r w:rsidRPr="00FD3721">
        <w:rPr>
          <w:rFonts w:ascii="Times New Roman" w:hAnsi="Times New Roman"/>
          <w:sz w:val="28"/>
          <w:szCs w:val="28"/>
          <w:lang w:val="ru-RU"/>
        </w:rPr>
        <w:t>Определяются следующие отчетные периоды:</w:t>
      </w:r>
    </w:p>
    <w:p w:rsidR="009C23B9" w:rsidRPr="00FD3721" w:rsidRDefault="009C23B9" w:rsidP="009C23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Первый – сентябрь, октябрь, ноябрь, декабрь, январь, февраль</w:t>
      </w:r>
    </w:p>
    <w:p w:rsidR="009C23B9" w:rsidRPr="00FD3721" w:rsidRDefault="009C23B9" w:rsidP="009C23B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Второй – март, апрель, май. июнь, июль, август.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3.2. Если работник переводится на работу в другое дошкольное образовательное учреждение на ту же должность, за ним сохраняются стимулирующие выплаты, установленные ему по предыдущему месту работы за отчетный период, при предоставлении выписки из приказа руководителя с прежнего места работы.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Вновь принятым работникам стимулирующие выплаты устанавливаются за отработанный отчетный период (но не ранее, чем за три месяца). </w:t>
      </w: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b/>
          <w:sz w:val="28"/>
          <w:szCs w:val="28"/>
          <w:lang w:val="ru-RU"/>
        </w:rPr>
        <w:tab/>
      </w:r>
      <w:r w:rsidRPr="00FD3721">
        <w:rPr>
          <w:rFonts w:ascii="Times New Roman" w:hAnsi="Times New Roman"/>
          <w:sz w:val="28"/>
          <w:szCs w:val="28"/>
          <w:lang w:val="ru-RU"/>
        </w:rPr>
        <w:t>3.3. Устанавливаются следующие сроки рассмотрения оценочных листов:</w:t>
      </w:r>
    </w:p>
    <w:p w:rsidR="009C23B9" w:rsidRPr="00FD3721" w:rsidRDefault="009C23B9" w:rsidP="009C23B9">
      <w:pPr>
        <w:pStyle w:val="a3"/>
        <w:numPr>
          <w:ilvl w:val="0"/>
          <w:numId w:val="2"/>
        </w:numPr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Работники сдают оценочные листы в Комиссию до 10 числа отчетного периода.</w:t>
      </w:r>
    </w:p>
    <w:p w:rsidR="009C23B9" w:rsidRPr="00FD3721" w:rsidRDefault="009C23B9" w:rsidP="009C23B9">
      <w:pPr>
        <w:pStyle w:val="a3"/>
        <w:numPr>
          <w:ilvl w:val="0"/>
          <w:numId w:val="2"/>
        </w:numPr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lastRenderedPageBreak/>
        <w:t>Комиссия рассматривает представленные материалы 10-12 числа отчетного периода.</w:t>
      </w:r>
    </w:p>
    <w:p w:rsidR="009C23B9" w:rsidRPr="00FD3721" w:rsidRDefault="009C23B9" w:rsidP="009C23B9">
      <w:pPr>
        <w:pStyle w:val="a3"/>
        <w:numPr>
          <w:ilvl w:val="0"/>
          <w:numId w:val="2"/>
        </w:numPr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13-15 числа отчетного периода работники могут обратиться в комиссию с апелляцией.</w:t>
      </w:r>
    </w:p>
    <w:p w:rsidR="009C23B9" w:rsidRPr="00FD3721" w:rsidRDefault="009C23B9" w:rsidP="009C23B9">
      <w:pPr>
        <w:pStyle w:val="a3"/>
        <w:numPr>
          <w:ilvl w:val="0"/>
          <w:numId w:val="2"/>
        </w:numPr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После 18 числа отчетного периода итоговая ведомость передается в бухгалтерию МКУ «Отдел образования»  для начисления заработной платы на установленный срок.</w:t>
      </w: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C23B9" w:rsidRPr="00FD3721" w:rsidRDefault="009C23B9" w:rsidP="009C23B9">
      <w:pPr>
        <w:pStyle w:val="a3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D3721">
        <w:rPr>
          <w:rFonts w:ascii="Times New Roman" w:hAnsi="Times New Roman"/>
          <w:b/>
          <w:sz w:val="28"/>
          <w:szCs w:val="28"/>
          <w:lang w:val="ru-RU"/>
        </w:rPr>
        <w:t>4. Критерии и показатели для распределения стимулирующих выплат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4.1. Критерии оценки эффективности деятельности работников организации разрабатываются на основании  примерных критериев (Положение</w:t>
      </w:r>
      <w:r w:rsidRPr="00FD372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об условиях оплаты труда работников общеобразовательных организаций Республики Татарстан, утвержденным Постановлением Кабинета Министров РТ от 31.05.2018г. № 412 «Об условиях оплаты труда работников государственных образовательных организаций Республики Татарстан» (с изменениями и дополнениями), приказа </w:t>
      </w:r>
      <w:proofErr w:type="spellStart"/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>МОиН</w:t>
      </w:r>
      <w:proofErr w:type="spellEnd"/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РТ от 07.12.2015года № 9696/15 « О внесении изменений в приказ </w:t>
      </w:r>
      <w:proofErr w:type="spellStart"/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>МОиН</w:t>
      </w:r>
      <w:proofErr w:type="spellEnd"/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 РТ от 25.06.2013года № 2441/13 « Об утверждение критериев оценки эффективности деятельности руководителей и работников государственных и муниципальных учреждений РТ»)</w:t>
      </w:r>
      <w:r w:rsidRPr="00FD3721">
        <w:rPr>
          <w:rFonts w:ascii="Times New Roman" w:hAnsi="Times New Roman"/>
          <w:sz w:val="28"/>
          <w:szCs w:val="28"/>
          <w:lang w:val="ru-RU"/>
        </w:rPr>
        <w:t xml:space="preserve"> и обсуждаются на заседании педагогического совета, утверждаются руководителем, по согласованию с профсоюзным комитетом учреждения. 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4.1. Значение критериев оценки и условий осуществления выплат определяется ежегодно на основании задач, поставленных перед учреждением.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4.2.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оценка, равная 1, а в зависимости от значимости показателя определяется весовой коэффициент показателя. </w:t>
      </w:r>
    </w:p>
    <w:p w:rsidR="009C23B9" w:rsidRPr="00FD3721" w:rsidRDefault="009C23B9" w:rsidP="009C23B9">
      <w:pPr>
        <w:pStyle w:val="a3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Каждому критерию присваивается определенное максимальное количество баллов.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4.3. Основным критерием,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организации.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4.4. Предельный совокупный размер весовых коэффициентов по критериям эффективности деятельности работников составляет: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- младший воспитатель – 35,</w:t>
      </w:r>
    </w:p>
    <w:p w:rsidR="009C23B9" w:rsidRPr="00FD3721" w:rsidRDefault="009C23B9" w:rsidP="009C23B9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>- воспитатель – 55,</w:t>
      </w:r>
    </w:p>
    <w:p w:rsidR="009C23B9" w:rsidRPr="00FD3721" w:rsidRDefault="009C23B9" w:rsidP="009C23B9">
      <w:pPr>
        <w:pStyle w:val="a3"/>
        <w:ind w:firstLine="567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FD3721">
        <w:rPr>
          <w:rFonts w:ascii="Times New Roman" w:hAnsi="Times New Roman"/>
          <w:sz w:val="28"/>
          <w:szCs w:val="28"/>
          <w:lang w:val="ru-RU"/>
        </w:rPr>
        <w:t xml:space="preserve">4.5.  </w:t>
      </w:r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Предельный уровень выплат стимулирующего характера заместителям руководителя, определяется на уровне 70 процентов выплат стимулирующего характера руководителя  организации. </w:t>
      </w:r>
    </w:p>
    <w:p w:rsidR="009C23B9" w:rsidRPr="00FD3721" w:rsidRDefault="009C23B9" w:rsidP="009C23B9">
      <w:pPr>
        <w:pStyle w:val="a3"/>
        <w:jc w:val="both"/>
        <w:rPr>
          <w:rStyle w:val="a5"/>
          <w:rFonts w:ascii="Times New Roman" w:hAnsi="Times New Roman"/>
          <w:b/>
          <w:i w:val="0"/>
          <w:color w:val="auto"/>
          <w:sz w:val="28"/>
          <w:szCs w:val="28"/>
          <w:lang w:val="ru-RU"/>
        </w:rPr>
      </w:pPr>
      <w:r w:rsidRPr="00FD3721">
        <w:rPr>
          <w:rStyle w:val="a5"/>
          <w:rFonts w:ascii="Times New Roman" w:hAnsi="Times New Roman"/>
          <w:b/>
          <w:i w:val="0"/>
          <w:color w:val="auto"/>
          <w:sz w:val="28"/>
          <w:szCs w:val="28"/>
          <w:lang w:val="ru-RU"/>
        </w:rPr>
        <w:t>5. Заключительные положения.</w:t>
      </w:r>
    </w:p>
    <w:p w:rsidR="009C23B9" w:rsidRPr="00FD3721" w:rsidRDefault="009C23B9" w:rsidP="009C23B9">
      <w:pPr>
        <w:pStyle w:val="a3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</w:pPr>
      <w:r w:rsidRPr="00FD3721"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  <w:t xml:space="preserve">5.1. Настоящее Положение распространяется на работников дошкольного учреждения, указанных в п. 1.7. и действует до принятия нового. </w:t>
      </w:r>
    </w:p>
    <w:p w:rsidR="009C23B9" w:rsidRPr="00FD3721" w:rsidRDefault="009C23B9" w:rsidP="009C23B9">
      <w:pPr>
        <w:pStyle w:val="a3"/>
        <w:jc w:val="both"/>
        <w:rPr>
          <w:rStyle w:val="a5"/>
          <w:rFonts w:ascii="Times New Roman" w:hAnsi="Times New Roman"/>
          <w:i w:val="0"/>
          <w:color w:val="auto"/>
          <w:sz w:val="28"/>
          <w:szCs w:val="28"/>
          <w:lang w:val="ru-RU"/>
        </w:rPr>
      </w:pPr>
    </w:p>
    <w:p w:rsidR="00AE6E6B" w:rsidRPr="00FD3721" w:rsidRDefault="00FD3721">
      <w:r w:rsidRPr="00FD3721"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6E6B" w:rsidRPr="00FD3721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5296F"/>
    <w:multiLevelType w:val="hybridMultilevel"/>
    <w:tmpl w:val="7C0430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6DB4645E"/>
    <w:multiLevelType w:val="hybridMultilevel"/>
    <w:tmpl w:val="4F18AFA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C23B9"/>
    <w:rsid w:val="001373C2"/>
    <w:rsid w:val="00654685"/>
    <w:rsid w:val="009C23B9"/>
    <w:rsid w:val="00AE6E6B"/>
    <w:rsid w:val="00FD3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3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9C23B9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customStyle="1" w:styleId="a4">
    <w:name w:val="Без интервала Знак"/>
    <w:link w:val="a3"/>
    <w:rsid w:val="009C23B9"/>
    <w:rPr>
      <w:rFonts w:ascii="Calibri" w:eastAsia="Times New Roman" w:hAnsi="Calibri" w:cs="Times New Roman"/>
      <w:lang w:val="en-US" w:bidi="en-US"/>
    </w:rPr>
  </w:style>
  <w:style w:type="paragraph" w:styleId="3">
    <w:name w:val="Body Text 3"/>
    <w:basedOn w:val="a"/>
    <w:link w:val="30"/>
    <w:rsid w:val="009C23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C23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Subtle Emphasis"/>
    <w:qFormat/>
    <w:rsid w:val="009C23B9"/>
    <w:rPr>
      <w:rFonts w:cs="Times New Roman"/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C23B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23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1104</Words>
  <Characters>6295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5</cp:revision>
  <dcterms:created xsi:type="dcterms:W3CDTF">2021-06-21T13:23:00Z</dcterms:created>
  <dcterms:modified xsi:type="dcterms:W3CDTF">2021-06-21T13:42:00Z</dcterms:modified>
</cp:coreProperties>
</file>